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981EF" w14:textId="253D516B" w:rsidR="6E19DDA5" w:rsidRPr="0005089A" w:rsidRDefault="0005089A" w:rsidP="01DBB55B">
      <w:pPr>
        <w:rPr>
          <w:b/>
          <w:bCs/>
          <w:sz w:val="32"/>
          <w:szCs w:val="32"/>
        </w:rPr>
      </w:pPr>
      <w:bookmarkStart w:id="0" w:name="_GoBack"/>
      <w:bookmarkEnd w:id="0"/>
      <w:r w:rsidRPr="0005089A">
        <w:rPr>
          <w:b/>
          <w:bCs/>
          <w:sz w:val="32"/>
          <w:szCs w:val="32"/>
        </w:rPr>
        <w:t xml:space="preserve">Évaluation du plan d’échange du programme </w:t>
      </w:r>
      <w:r>
        <w:rPr>
          <w:b/>
          <w:bCs/>
          <w:sz w:val="32"/>
          <w:szCs w:val="32"/>
        </w:rPr>
        <w:t>Échanges jeunesse Canada YMCA</w:t>
      </w:r>
    </w:p>
    <w:tbl>
      <w:tblPr>
        <w:tblStyle w:val="TableGrid"/>
        <w:tblpPr w:leftFromText="180" w:rightFromText="180" w:horzAnchor="margin" w:tblpY="1708"/>
        <w:tblW w:w="14485" w:type="dxa"/>
        <w:tblLook w:val="04A0" w:firstRow="1" w:lastRow="0" w:firstColumn="1" w:lastColumn="0" w:noHBand="0" w:noVBand="1"/>
      </w:tblPr>
      <w:tblGrid>
        <w:gridCol w:w="2025"/>
        <w:gridCol w:w="2020"/>
        <w:gridCol w:w="1890"/>
        <w:gridCol w:w="1890"/>
        <w:gridCol w:w="2802"/>
        <w:gridCol w:w="1878"/>
        <w:gridCol w:w="1980"/>
      </w:tblGrid>
      <w:tr w:rsidR="00FA04A0" w:rsidRPr="00FA04A0" w14:paraId="06F2B3F9" w14:textId="77777777" w:rsidTr="00EA5AEB">
        <w:tc>
          <w:tcPr>
            <w:tcW w:w="2025" w:type="dxa"/>
          </w:tcPr>
          <w:p w14:paraId="48A055CE" w14:textId="2DEFA075" w:rsidR="0063016A" w:rsidRPr="00C36730" w:rsidRDefault="00C36730" w:rsidP="00C36730">
            <w:pPr>
              <w:rPr>
                <w:b/>
                <w:sz w:val="20"/>
                <w:szCs w:val="20"/>
              </w:rPr>
            </w:pPr>
            <w:r w:rsidRPr="00C36730">
              <w:rPr>
                <w:b/>
                <w:sz w:val="20"/>
                <w:szCs w:val="20"/>
              </w:rPr>
              <w:t>Élé</w:t>
            </w:r>
            <w:r w:rsidR="0063016A" w:rsidRPr="00C36730">
              <w:rPr>
                <w:b/>
                <w:sz w:val="20"/>
                <w:szCs w:val="20"/>
              </w:rPr>
              <w:t xml:space="preserve">ments </w:t>
            </w:r>
            <w:r w:rsidR="00A163EC">
              <w:rPr>
                <w:b/>
                <w:sz w:val="20"/>
                <w:szCs w:val="20"/>
              </w:rPr>
              <w:t>du plan d</w:t>
            </w:r>
            <w:r w:rsidRPr="00C36730">
              <w:rPr>
                <w:b/>
                <w:sz w:val="20"/>
                <w:szCs w:val="20"/>
              </w:rPr>
              <w:t>’échange</w:t>
            </w:r>
          </w:p>
        </w:tc>
        <w:tc>
          <w:tcPr>
            <w:tcW w:w="2020" w:type="dxa"/>
          </w:tcPr>
          <w:p w14:paraId="58FAAB1A" w14:textId="7B8A1911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Excellent</w:t>
            </w:r>
          </w:p>
          <w:p w14:paraId="676869D7" w14:textId="3F001E0B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890" w:type="dxa"/>
          </w:tcPr>
          <w:p w14:paraId="23DEA727" w14:textId="0EAF65A6" w:rsidR="0063016A" w:rsidRPr="00FA04A0" w:rsidRDefault="00C36730" w:rsidP="699E0F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Très bon</w:t>
            </w:r>
          </w:p>
          <w:p w14:paraId="31042FF0" w14:textId="2CF5AB7D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890" w:type="dxa"/>
          </w:tcPr>
          <w:p w14:paraId="081C3FE9" w14:textId="6F1519DB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Satisfa</w:t>
            </w:r>
            <w:r w:rsidR="00C36730">
              <w:rPr>
                <w:b/>
                <w:bCs/>
                <w:sz w:val="20"/>
                <w:szCs w:val="20"/>
              </w:rPr>
              <w:t>isant</w:t>
            </w:r>
          </w:p>
          <w:p w14:paraId="56734AED" w14:textId="7CB72854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802" w:type="dxa"/>
          </w:tcPr>
          <w:p w14:paraId="58F5CE0F" w14:textId="250BDD80" w:rsidR="0063016A" w:rsidRPr="00FA04A0" w:rsidRDefault="00C36730" w:rsidP="699E0F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besoin d’être retravaillé</w:t>
            </w:r>
          </w:p>
          <w:p w14:paraId="4C7A488A" w14:textId="0159C9B1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878" w:type="dxa"/>
          </w:tcPr>
          <w:p w14:paraId="13855366" w14:textId="30827B6A" w:rsidR="0063016A" w:rsidRPr="00FA04A0" w:rsidRDefault="00C36730" w:rsidP="699E0F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Insatisfaisant</w:t>
            </w:r>
          </w:p>
          <w:p w14:paraId="5811B3A4" w14:textId="70E73B0E" w:rsidR="0063016A" w:rsidRPr="00FA04A0" w:rsidRDefault="699E0F44" w:rsidP="699E0F44">
            <w:pPr>
              <w:rPr>
                <w:b/>
                <w:bCs/>
                <w:sz w:val="20"/>
                <w:szCs w:val="20"/>
              </w:rPr>
            </w:pPr>
            <w:r w:rsidRPr="00FA04A0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980" w:type="dxa"/>
          </w:tcPr>
          <w:p w14:paraId="02F52468" w14:textId="782AE2E2" w:rsidR="0063016A" w:rsidRPr="00FA04A0" w:rsidRDefault="00562B04" w:rsidP="00C367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Évaluation par le C</w:t>
            </w:r>
            <w:r w:rsidR="00C36730">
              <w:rPr>
                <w:b/>
                <w:sz w:val="20"/>
                <w:szCs w:val="20"/>
              </w:rPr>
              <w:t>oordonnateur régional</w:t>
            </w:r>
          </w:p>
        </w:tc>
      </w:tr>
      <w:tr w:rsidR="00FA04A0" w:rsidRPr="00FA04A0" w14:paraId="4A1A7560" w14:textId="77777777" w:rsidTr="00EA5AEB">
        <w:tc>
          <w:tcPr>
            <w:tcW w:w="2025" w:type="dxa"/>
          </w:tcPr>
          <w:p w14:paraId="5BBB0C7F" w14:textId="4EDADF55" w:rsidR="67B7F9AA" w:rsidRPr="00FA04A0" w:rsidRDefault="00A163EC" w:rsidP="67B7F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Activités d’avant </w:t>
            </w:r>
            <w:r w:rsidR="001F727C">
              <w:rPr>
                <w:sz w:val="20"/>
                <w:szCs w:val="20"/>
              </w:rPr>
              <w:t>échange</w:t>
            </w:r>
          </w:p>
        </w:tc>
        <w:tc>
          <w:tcPr>
            <w:tcW w:w="2020" w:type="dxa"/>
          </w:tcPr>
          <w:p w14:paraId="33EE9D01" w14:textId="7D9497D8" w:rsidR="67B7F9AA" w:rsidRPr="00B30075" w:rsidRDefault="00B30075" w:rsidP="67B7F9AA">
            <w:pPr>
              <w:rPr>
                <w:sz w:val="20"/>
                <w:szCs w:val="20"/>
              </w:rPr>
            </w:pPr>
            <w:r w:rsidRPr="00B30075">
              <w:rPr>
                <w:sz w:val="20"/>
                <w:szCs w:val="20"/>
              </w:rPr>
              <w:t xml:space="preserve">Complet et détaillé. </w:t>
            </w:r>
            <w:r>
              <w:rPr>
                <w:sz w:val="20"/>
                <w:szCs w:val="20"/>
              </w:rPr>
              <w:t>Le groupe a ajouté ses propres activités d’avant échange. Les dates sont précises.</w:t>
            </w:r>
          </w:p>
        </w:tc>
        <w:tc>
          <w:tcPr>
            <w:tcW w:w="1890" w:type="dxa"/>
          </w:tcPr>
          <w:p w14:paraId="3795A2F2" w14:textId="2D50C682" w:rsidR="67B7F9AA" w:rsidRPr="00B30075" w:rsidRDefault="67B7F9AA" w:rsidP="0005089A">
            <w:pPr>
              <w:rPr>
                <w:sz w:val="20"/>
                <w:szCs w:val="20"/>
              </w:rPr>
            </w:pPr>
            <w:r w:rsidRPr="00B30075">
              <w:rPr>
                <w:sz w:val="20"/>
                <w:szCs w:val="20"/>
              </w:rPr>
              <w:t xml:space="preserve">Complet </w:t>
            </w:r>
            <w:r w:rsidR="0005089A" w:rsidRPr="00B30075">
              <w:rPr>
                <w:sz w:val="20"/>
                <w:szCs w:val="20"/>
              </w:rPr>
              <w:t xml:space="preserve">avec quelques </w:t>
            </w:r>
            <w:r w:rsidR="00A163EC" w:rsidRPr="00B30075">
              <w:rPr>
                <w:sz w:val="20"/>
                <w:szCs w:val="20"/>
              </w:rPr>
              <w:t>détails</w:t>
            </w:r>
            <w:r w:rsidR="0005089A" w:rsidRPr="00B30075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2520F707" w14:textId="383CA9D2" w:rsidR="67B7F9AA" w:rsidRPr="00FA04A0" w:rsidRDefault="001F7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</w:t>
            </w:r>
            <w:r w:rsidR="67B7F9AA" w:rsidRPr="00FA04A0">
              <w:rPr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14:paraId="4F7F225F" w14:textId="0E4D6C13" w:rsidR="67B7F9AA" w:rsidRPr="00B30075" w:rsidRDefault="001F727C" w:rsidP="67B7F9AA">
            <w:pPr>
              <w:rPr>
                <w:sz w:val="20"/>
                <w:szCs w:val="20"/>
              </w:rPr>
            </w:pPr>
            <w:r w:rsidRPr="00B30075">
              <w:rPr>
                <w:sz w:val="20"/>
                <w:szCs w:val="20"/>
              </w:rPr>
              <w:t>Incomplet</w:t>
            </w:r>
            <w:r w:rsidR="67B7F9AA" w:rsidRPr="00B30075">
              <w:rPr>
                <w:sz w:val="20"/>
                <w:szCs w:val="20"/>
              </w:rPr>
              <w:t>.</w:t>
            </w:r>
          </w:p>
        </w:tc>
        <w:tc>
          <w:tcPr>
            <w:tcW w:w="1878" w:type="dxa"/>
          </w:tcPr>
          <w:p w14:paraId="24389332" w14:textId="55012279" w:rsidR="67B7F9AA" w:rsidRPr="00B30075" w:rsidRDefault="001F727C" w:rsidP="67B7F9AA">
            <w:pPr>
              <w:rPr>
                <w:sz w:val="20"/>
                <w:szCs w:val="20"/>
              </w:rPr>
            </w:pPr>
            <w:r w:rsidRPr="00B30075">
              <w:rPr>
                <w:sz w:val="20"/>
                <w:szCs w:val="20"/>
              </w:rPr>
              <w:t>Pas complet du tout</w:t>
            </w:r>
            <w:r w:rsidR="67B7F9AA" w:rsidRPr="00B30075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57CE04C1" w14:textId="2FDFB4C1" w:rsidR="67B7F9AA" w:rsidRPr="00B30075" w:rsidRDefault="67B7F9AA" w:rsidP="67B7F9AA">
            <w:pPr>
              <w:rPr>
                <w:sz w:val="20"/>
                <w:szCs w:val="20"/>
              </w:rPr>
            </w:pPr>
          </w:p>
        </w:tc>
      </w:tr>
      <w:tr w:rsidR="00FA04A0" w:rsidRPr="00FA04A0" w14:paraId="4233C6AA" w14:textId="77777777" w:rsidTr="00EA5AEB">
        <w:tc>
          <w:tcPr>
            <w:tcW w:w="2025" w:type="dxa"/>
          </w:tcPr>
          <w:p w14:paraId="5E68C2E6" w14:textId="080A6BF6" w:rsidR="67B7F9AA" w:rsidRPr="001F727C" w:rsidRDefault="001F727C" w:rsidP="67B7F9AA">
            <w:pPr>
              <w:rPr>
                <w:sz w:val="20"/>
                <w:szCs w:val="20"/>
              </w:rPr>
            </w:pPr>
            <w:r w:rsidRPr="001F727C">
              <w:rPr>
                <w:sz w:val="20"/>
                <w:szCs w:val="20"/>
              </w:rPr>
              <w:t>Programme et objectifs d’apprentissage clés</w:t>
            </w:r>
          </w:p>
        </w:tc>
        <w:tc>
          <w:tcPr>
            <w:tcW w:w="2020" w:type="dxa"/>
          </w:tcPr>
          <w:p w14:paraId="7800A63F" w14:textId="00A24E05" w:rsidR="67B7F9AA" w:rsidRPr="00B30075" w:rsidRDefault="00B30075" w:rsidP="00B30075">
            <w:pPr>
              <w:rPr>
                <w:sz w:val="20"/>
                <w:szCs w:val="20"/>
              </w:rPr>
            </w:pPr>
            <w:r w:rsidRPr="00B30075">
              <w:rPr>
                <w:sz w:val="20"/>
                <w:szCs w:val="20"/>
              </w:rPr>
              <w:t xml:space="preserve">Description très claire des activités qui contribueront à l’atteinte des objectifs du programme. </w:t>
            </w:r>
            <w:r>
              <w:rPr>
                <w:sz w:val="20"/>
                <w:szCs w:val="20"/>
              </w:rPr>
              <w:t>Les objectifs d’apprentissage clés sont très clairement formulés.</w:t>
            </w:r>
          </w:p>
        </w:tc>
        <w:tc>
          <w:tcPr>
            <w:tcW w:w="1890" w:type="dxa"/>
          </w:tcPr>
          <w:p w14:paraId="0962A281" w14:textId="05EEFBB0" w:rsidR="67B7F9AA" w:rsidRPr="00B30075" w:rsidRDefault="00B30075" w:rsidP="67B7F9AA">
            <w:pPr>
              <w:rPr>
                <w:sz w:val="20"/>
                <w:szCs w:val="20"/>
              </w:rPr>
            </w:pPr>
            <w:r w:rsidRPr="00B30075">
              <w:rPr>
                <w:sz w:val="20"/>
                <w:szCs w:val="20"/>
              </w:rPr>
              <w:t xml:space="preserve">Description </w:t>
            </w:r>
            <w:r w:rsidR="00A163EC">
              <w:rPr>
                <w:sz w:val="20"/>
                <w:szCs w:val="20"/>
              </w:rPr>
              <w:t>c</w:t>
            </w:r>
            <w:r w:rsidRPr="00B30075">
              <w:rPr>
                <w:sz w:val="20"/>
                <w:szCs w:val="20"/>
              </w:rPr>
              <w:t>laire des activités qui  contribueront à l’atteinte des objectifs du programme</w:t>
            </w:r>
            <w:r w:rsidR="00A163E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Les objectifs d’apprentissage clés sont clairement formulés.</w:t>
            </w:r>
          </w:p>
          <w:p w14:paraId="32D4EA9F" w14:textId="493053E3" w:rsidR="67B7F9AA" w:rsidRPr="00B30075" w:rsidRDefault="67B7F9AA" w:rsidP="67B7F9AA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16D12F9" w14:textId="5D91CF3A" w:rsidR="67B7F9AA" w:rsidRPr="008D5CA2" w:rsidRDefault="00B30075" w:rsidP="67B7F9AA">
            <w:pPr>
              <w:rPr>
                <w:sz w:val="20"/>
                <w:szCs w:val="20"/>
              </w:rPr>
            </w:pPr>
            <w:r w:rsidRPr="00B30075">
              <w:rPr>
                <w:sz w:val="20"/>
                <w:szCs w:val="20"/>
              </w:rPr>
              <w:t>Description partiale des activités qui  contribueront à l’atteinte des objectifs du programme</w:t>
            </w:r>
            <w:r w:rsidR="00A163E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Les objectifs d’apprentissage clés sont formulés.</w:t>
            </w:r>
          </w:p>
          <w:p w14:paraId="086FF661" w14:textId="7549691E" w:rsidR="67B7F9AA" w:rsidRPr="008D5CA2" w:rsidRDefault="67B7F9AA" w:rsidP="67B7F9AA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14:paraId="649335CE" w14:textId="6402E180" w:rsidR="67B7F9AA" w:rsidRPr="008D5CA2" w:rsidRDefault="008D5CA2" w:rsidP="67B7F9AA">
            <w:pPr>
              <w:rPr>
                <w:sz w:val="20"/>
                <w:szCs w:val="20"/>
              </w:rPr>
            </w:pPr>
            <w:r w:rsidRPr="008D5CA2">
              <w:rPr>
                <w:sz w:val="20"/>
                <w:szCs w:val="20"/>
              </w:rPr>
              <w:t xml:space="preserve">Peu de description </w:t>
            </w:r>
            <w:r w:rsidRPr="00B30075">
              <w:rPr>
                <w:sz w:val="20"/>
                <w:szCs w:val="20"/>
              </w:rPr>
              <w:t xml:space="preserve"> des activités qui  contribueront à l’atteinte des objectifs du programme</w:t>
            </w:r>
            <w:r>
              <w:rPr>
                <w:sz w:val="20"/>
                <w:szCs w:val="20"/>
              </w:rPr>
              <w:t>.</w:t>
            </w:r>
            <w:r w:rsidR="00A163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Les objectifs d’apprentissage clés ne sont pas clairement formulés. </w:t>
            </w:r>
          </w:p>
          <w:p w14:paraId="029420A8" w14:textId="7A259BDF" w:rsidR="67B7F9AA" w:rsidRPr="008D5CA2" w:rsidRDefault="67B7F9AA" w:rsidP="67B7F9AA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141F95AC" w14:textId="3C3A35AD" w:rsidR="67B7F9AA" w:rsidRPr="008D5CA2" w:rsidRDefault="008D5CA2" w:rsidP="67B7F9AA">
            <w:pPr>
              <w:rPr>
                <w:sz w:val="20"/>
                <w:szCs w:val="20"/>
              </w:rPr>
            </w:pPr>
            <w:r w:rsidRPr="008D5CA2">
              <w:rPr>
                <w:sz w:val="20"/>
                <w:szCs w:val="20"/>
              </w:rPr>
              <w:t>Aucune description</w:t>
            </w:r>
            <w:r w:rsidRPr="00B30075">
              <w:rPr>
                <w:sz w:val="20"/>
                <w:szCs w:val="20"/>
              </w:rPr>
              <w:t xml:space="preserve"> des  activités qui contribueront à l’atteinte des objectifs du programme</w:t>
            </w:r>
            <w:r>
              <w:rPr>
                <w:sz w:val="20"/>
                <w:szCs w:val="20"/>
              </w:rPr>
              <w:t>.</w:t>
            </w:r>
            <w:r w:rsidR="00A163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Les objectifs d’apprentissage clés ne sont pas formulés.</w:t>
            </w:r>
          </w:p>
          <w:p w14:paraId="4EF373E5" w14:textId="673FF2E6" w:rsidR="67B7F9AA" w:rsidRPr="008D5CA2" w:rsidRDefault="67B7F9AA" w:rsidP="67B7F9A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4623BC3" w14:textId="691B1FA4" w:rsidR="67B7F9AA" w:rsidRPr="008D5CA2" w:rsidRDefault="67B7F9AA" w:rsidP="67B7F9AA">
            <w:pPr>
              <w:rPr>
                <w:sz w:val="20"/>
                <w:szCs w:val="20"/>
              </w:rPr>
            </w:pPr>
          </w:p>
        </w:tc>
      </w:tr>
      <w:tr w:rsidR="00FA04A0" w:rsidRPr="000B01C3" w14:paraId="513ED28A" w14:textId="77777777" w:rsidTr="00EA5AEB">
        <w:tc>
          <w:tcPr>
            <w:tcW w:w="2025" w:type="dxa"/>
          </w:tcPr>
          <w:p w14:paraId="022A1A4C" w14:textId="3E55BE62" w:rsidR="67B7F9AA" w:rsidRPr="00FA04A0" w:rsidRDefault="001F727C" w:rsidP="67B7F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 de service communautaire</w:t>
            </w:r>
          </w:p>
        </w:tc>
        <w:tc>
          <w:tcPr>
            <w:tcW w:w="2020" w:type="dxa"/>
          </w:tcPr>
          <w:p w14:paraId="4399FD69" w14:textId="7A406910" w:rsidR="67B7F9AA" w:rsidRPr="008D5CA2" w:rsidRDefault="008D5CA2" w:rsidP="008D5CA2">
            <w:pPr>
              <w:rPr>
                <w:sz w:val="20"/>
                <w:szCs w:val="20"/>
              </w:rPr>
            </w:pPr>
            <w:r w:rsidRPr="00EA5AEB">
              <w:rPr>
                <w:rFonts w:eastAsia="Calibri" w:cs="Calibri"/>
                <w:sz w:val="20"/>
                <w:szCs w:val="20"/>
              </w:rPr>
              <w:t xml:space="preserve">Complet et détaillé. Liens évidents entre le programme et les objectifs d’apprentissage clés. </w:t>
            </w:r>
            <w:r w:rsidRPr="008D5CA2">
              <w:rPr>
                <w:rFonts w:eastAsia="Calibri" w:cs="Calibri"/>
                <w:sz w:val="20"/>
                <w:szCs w:val="20"/>
              </w:rPr>
              <w:t xml:space="preserve">Les dates sont précises. Le plan de rechange est tout aussi </w:t>
            </w:r>
            <w:r>
              <w:rPr>
                <w:rFonts w:eastAsia="Calibri" w:cs="Calibri"/>
                <w:sz w:val="20"/>
                <w:szCs w:val="20"/>
              </w:rPr>
              <w:t xml:space="preserve">élaboré. Le projet semble être d’une durée d’au moins huit heures par participant. </w:t>
            </w:r>
          </w:p>
        </w:tc>
        <w:tc>
          <w:tcPr>
            <w:tcW w:w="1890" w:type="dxa"/>
          </w:tcPr>
          <w:p w14:paraId="410E135D" w14:textId="17180A47" w:rsidR="67B7F9AA" w:rsidRPr="000B01C3" w:rsidRDefault="000B01C3" w:rsidP="01DBB55B">
            <w:pPr>
              <w:rPr>
                <w:sz w:val="20"/>
                <w:szCs w:val="20"/>
              </w:rPr>
            </w:pPr>
            <w:r w:rsidRPr="000B01C3">
              <w:rPr>
                <w:rFonts w:eastAsia="Calibri" w:cs="Calibri"/>
                <w:sz w:val="20"/>
                <w:szCs w:val="20"/>
              </w:rPr>
              <w:t xml:space="preserve">Complet et assez détaillé. </w:t>
            </w:r>
            <w:r>
              <w:rPr>
                <w:rFonts w:eastAsia="Calibri" w:cs="Calibri"/>
                <w:sz w:val="20"/>
                <w:szCs w:val="20"/>
              </w:rPr>
              <w:t>Le projet semble être d’une durée d’au moins huit heures par participant.</w:t>
            </w:r>
          </w:p>
        </w:tc>
        <w:tc>
          <w:tcPr>
            <w:tcW w:w="1890" w:type="dxa"/>
          </w:tcPr>
          <w:p w14:paraId="7B865ECD" w14:textId="3FA6CA48" w:rsidR="67B7F9AA" w:rsidRPr="000B01C3" w:rsidRDefault="000B01C3" w:rsidP="367FB231">
            <w:pPr>
              <w:rPr>
                <w:sz w:val="20"/>
                <w:szCs w:val="20"/>
              </w:rPr>
            </w:pPr>
            <w:r w:rsidRPr="000B01C3">
              <w:rPr>
                <w:rFonts w:eastAsia="Calibri" w:cs="Calibri"/>
                <w:sz w:val="20"/>
                <w:szCs w:val="20"/>
              </w:rPr>
              <w:t xml:space="preserve">Complet. </w:t>
            </w:r>
            <w:r>
              <w:rPr>
                <w:rFonts w:eastAsia="Calibri" w:cs="Calibri"/>
                <w:sz w:val="20"/>
                <w:szCs w:val="20"/>
              </w:rPr>
              <w:t>Le projet semble être d’une durée d’au moins huit heures par participant.</w:t>
            </w:r>
          </w:p>
        </w:tc>
        <w:tc>
          <w:tcPr>
            <w:tcW w:w="2802" w:type="dxa"/>
          </w:tcPr>
          <w:p w14:paraId="43BE177C" w14:textId="7CAB15A7" w:rsidR="67B7F9AA" w:rsidRPr="000B01C3" w:rsidRDefault="000B01C3" w:rsidP="367FB231">
            <w:pPr>
              <w:rPr>
                <w:sz w:val="20"/>
                <w:szCs w:val="20"/>
              </w:rPr>
            </w:pPr>
            <w:r w:rsidRPr="00EA5AEB">
              <w:rPr>
                <w:rFonts w:eastAsia="Calibri" w:cs="Calibri"/>
                <w:sz w:val="20"/>
                <w:szCs w:val="20"/>
              </w:rPr>
              <w:t xml:space="preserve">Incomplet. </w:t>
            </w:r>
            <w:r w:rsidRPr="000B01C3">
              <w:rPr>
                <w:rFonts w:eastAsia="Calibri" w:cs="Calibri"/>
                <w:sz w:val="20"/>
                <w:szCs w:val="20"/>
              </w:rPr>
              <w:t xml:space="preserve">Le projet de service communautaire ne semble pas </w:t>
            </w:r>
            <w:r>
              <w:rPr>
                <w:rFonts w:eastAsia="Calibri" w:cs="Calibri"/>
                <w:sz w:val="20"/>
                <w:szCs w:val="20"/>
              </w:rPr>
              <w:t>être d’une durée d’au moins huit heures.</w:t>
            </w:r>
          </w:p>
        </w:tc>
        <w:tc>
          <w:tcPr>
            <w:tcW w:w="1878" w:type="dxa"/>
          </w:tcPr>
          <w:p w14:paraId="0E32DD04" w14:textId="2C50C636" w:rsidR="67B7F9AA" w:rsidRPr="00FA04A0" w:rsidRDefault="001F727C" w:rsidP="67B7F9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 complet du tout</w:t>
            </w:r>
            <w:r w:rsidRPr="00FA04A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0" w:type="dxa"/>
          </w:tcPr>
          <w:p w14:paraId="10464928" w14:textId="66315FD0" w:rsidR="67B7F9AA" w:rsidRPr="00FA04A0" w:rsidRDefault="67B7F9AA" w:rsidP="67B7F9AA">
            <w:pPr>
              <w:rPr>
                <w:sz w:val="20"/>
                <w:szCs w:val="20"/>
                <w:lang w:val="en-US"/>
              </w:rPr>
            </w:pPr>
          </w:p>
        </w:tc>
      </w:tr>
      <w:tr w:rsidR="00FA04A0" w:rsidRPr="00FA51FE" w14:paraId="1FBD0388" w14:textId="77777777" w:rsidTr="00EA5AEB">
        <w:tc>
          <w:tcPr>
            <w:tcW w:w="2025" w:type="dxa"/>
          </w:tcPr>
          <w:p w14:paraId="46EDADB3" w14:textId="523CDAEE" w:rsidR="67B7F9AA" w:rsidRPr="000B01C3" w:rsidRDefault="001F727C" w:rsidP="67B7F9AA">
            <w:pPr>
              <w:rPr>
                <w:sz w:val="20"/>
                <w:szCs w:val="20"/>
                <w:lang w:val="en-CA"/>
              </w:rPr>
            </w:pPr>
            <w:r w:rsidRPr="000B01C3">
              <w:rPr>
                <w:sz w:val="20"/>
                <w:szCs w:val="20"/>
                <w:lang w:val="en-CA"/>
              </w:rPr>
              <w:t>Rapport financier</w:t>
            </w:r>
          </w:p>
        </w:tc>
        <w:tc>
          <w:tcPr>
            <w:tcW w:w="2020" w:type="dxa"/>
          </w:tcPr>
          <w:p w14:paraId="366721B8" w14:textId="06EEA2B1" w:rsidR="67B7F9AA" w:rsidRPr="0069321D" w:rsidRDefault="0069321D" w:rsidP="00B70F87">
            <w:pPr>
              <w:rPr>
                <w:sz w:val="20"/>
                <w:szCs w:val="20"/>
              </w:rPr>
            </w:pPr>
            <w:r w:rsidRPr="00EA5AEB">
              <w:rPr>
                <w:rFonts w:eastAsia="Calibri" w:cs="Calibri"/>
                <w:sz w:val="20"/>
                <w:szCs w:val="20"/>
              </w:rPr>
              <w:t xml:space="preserve">Complet et détaillé. </w:t>
            </w:r>
            <w:r w:rsidRPr="0069321D">
              <w:rPr>
                <w:rFonts w:eastAsia="Calibri" w:cs="Calibri"/>
                <w:sz w:val="20"/>
                <w:szCs w:val="20"/>
              </w:rPr>
              <w:t xml:space="preserve">Initiatives de collecte de fonds variées. La </w:t>
            </w:r>
            <w:r w:rsidRPr="0069321D">
              <w:rPr>
                <w:rFonts w:eastAsia="Calibri" w:cs="Calibri"/>
                <w:sz w:val="20"/>
                <w:szCs w:val="20"/>
              </w:rPr>
              <w:lastRenderedPageBreak/>
              <w:t xml:space="preserve">manière dont le groupe </w:t>
            </w:r>
            <w:r>
              <w:rPr>
                <w:rFonts w:eastAsia="Calibri" w:cs="Calibri"/>
                <w:sz w:val="20"/>
                <w:szCs w:val="20"/>
              </w:rPr>
              <w:t xml:space="preserve">collectera les fonds </w:t>
            </w:r>
            <w:r w:rsidR="00B70F87">
              <w:rPr>
                <w:rFonts w:eastAsia="Calibri" w:cs="Calibri"/>
                <w:sz w:val="20"/>
                <w:szCs w:val="20"/>
              </w:rPr>
              <w:t>nécessaires pour</w:t>
            </w:r>
            <w:r>
              <w:rPr>
                <w:rFonts w:eastAsia="Calibri" w:cs="Calibri"/>
                <w:sz w:val="20"/>
                <w:szCs w:val="20"/>
              </w:rPr>
              <w:t xml:space="preserve"> couvrir les dépenses estimées apparaît clairement.</w:t>
            </w:r>
          </w:p>
        </w:tc>
        <w:tc>
          <w:tcPr>
            <w:tcW w:w="1890" w:type="dxa"/>
          </w:tcPr>
          <w:p w14:paraId="7028484E" w14:textId="2B69CCBB" w:rsidR="67B7F9AA" w:rsidRPr="00FA51FE" w:rsidRDefault="00FA51FE" w:rsidP="01DBB55B">
            <w:pPr>
              <w:rPr>
                <w:sz w:val="20"/>
                <w:szCs w:val="20"/>
              </w:rPr>
            </w:pPr>
            <w:r w:rsidRPr="00FA51FE">
              <w:rPr>
                <w:rFonts w:eastAsia="Calibri" w:cs="Calibri"/>
                <w:sz w:val="20"/>
                <w:szCs w:val="20"/>
              </w:rPr>
              <w:lastRenderedPageBreak/>
              <w:t xml:space="preserve">Complet et assez détaillé. Plusieurs initiatives de </w:t>
            </w:r>
            <w:r w:rsidRPr="00FA51FE">
              <w:rPr>
                <w:rFonts w:eastAsia="Calibri" w:cs="Calibri"/>
                <w:sz w:val="20"/>
                <w:szCs w:val="20"/>
              </w:rPr>
              <w:lastRenderedPageBreak/>
              <w:t xml:space="preserve">collecte de fonds sont listées. </w:t>
            </w:r>
            <w:r>
              <w:rPr>
                <w:rFonts w:eastAsia="Calibri" w:cs="Calibri"/>
                <w:sz w:val="20"/>
                <w:szCs w:val="20"/>
              </w:rPr>
              <w:t xml:space="preserve">Le rapport est clair pour le lecteur. </w:t>
            </w:r>
          </w:p>
        </w:tc>
        <w:tc>
          <w:tcPr>
            <w:tcW w:w="1890" w:type="dxa"/>
          </w:tcPr>
          <w:p w14:paraId="0A2BE974" w14:textId="480E2882" w:rsidR="67B7F9AA" w:rsidRPr="00FA51FE" w:rsidRDefault="00FA51FE" w:rsidP="01DBB55B">
            <w:pPr>
              <w:rPr>
                <w:rFonts w:eastAsia="Calibri" w:cs="Calibri"/>
                <w:sz w:val="20"/>
                <w:szCs w:val="20"/>
              </w:rPr>
            </w:pPr>
            <w:r w:rsidRPr="00FA51FE">
              <w:rPr>
                <w:rFonts w:eastAsia="Calibri" w:cs="Calibri"/>
                <w:sz w:val="20"/>
                <w:szCs w:val="20"/>
              </w:rPr>
              <w:lastRenderedPageBreak/>
              <w:t xml:space="preserve">Toutes les sections sont </w:t>
            </w:r>
            <w:r>
              <w:rPr>
                <w:rFonts w:eastAsia="Calibri" w:cs="Calibri"/>
                <w:sz w:val="20"/>
                <w:szCs w:val="20"/>
              </w:rPr>
              <w:t>complè</w:t>
            </w:r>
            <w:r w:rsidRPr="00FA51FE">
              <w:rPr>
                <w:rFonts w:eastAsia="Calibri" w:cs="Calibri"/>
                <w:sz w:val="20"/>
                <w:szCs w:val="20"/>
              </w:rPr>
              <w:t xml:space="preserve">tes. L’échange semble </w:t>
            </w:r>
            <w:r w:rsidRPr="00FA51FE">
              <w:rPr>
                <w:rFonts w:eastAsia="Calibri" w:cs="Calibri"/>
                <w:sz w:val="20"/>
                <w:szCs w:val="20"/>
              </w:rPr>
              <w:lastRenderedPageBreak/>
              <w:t xml:space="preserve">être financièrement </w:t>
            </w:r>
            <w:r>
              <w:rPr>
                <w:rFonts w:eastAsia="Calibri" w:cs="Calibri"/>
                <w:sz w:val="20"/>
                <w:szCs w:val="20"/>
              </w:rPr>
              <w:t>ré</w:t>
            </w:r>
            <w:r w:rsidRPr="00FA51FE">
              <w:rPr>
                <w:rFonts w:eastAsia="Calibri" w:cs="Calibri"/>
                <w:sz w:val="20"/>
                <w:szCs w:val="20"/>
              </w:rPr>
              <w:t>alisable.</w:t>
            </w:r>
          </w:p>
        </w:tc>
        <w:tc>
          <w:tcPr>
            <w:tcW w:w="2802" w:type="dxa"/>
          </w:tcPr>
          <w:p w14:paraId="272095A6" w14:textId="0539DB7B" w:rsidR="67B7F9AA" w:rsidRPr="00FA51FE" w:rsidRDefault="00FA51FE" w:rsidP="00FA51FE">
            <w:pPr>
              <w:rPr>
                <w:sz w:val="20"/>
                <w:szCs w:val="20"/>
              </w:rPr>
            </w:pPr>
            <w:r w:rsidRPr="00EA5AEB">
              <w:rPr>
                <w:rFonts w:eastAsia="Calibri" w:cs="Calibri"/>
                <w:sz w:val="20"/>
                <w:szCs w:val="20"/>
              </w:rPr>
              <w:lastRenderedPageBreak/>
              <w:t xml:space="preserve">Incomplet. </w:t>
            </w:r>
            <w:r w:rsidRPr="00FA51FE">
              <w:rPr>
                <w:rFonts w:eastAsia="Calibri" w:cs="Calibri"/>
                <w:sz w:val="20"/>
                <w:szCs w:val="20"/>
              </w:rPr>
              <w:t xml:space="preserve">Aucune initiative de collecte de fonds n’est listée. Les dépenses et revenus </w:t>
            </w:r>
            <w:r w:rsidRPr="00FA51FE">
              <w:rPr>
                <w:rFonts w:eastAsia="Calibri" w:cs="Calibri"/>
                <w:sz w:val="20"/>
                <w:szCs w:val="20"/>
              </w:rPr>
              <w:lastRenderedPageBreak/>
              <w:t>estimés ne sont pas clairement indiqués</w:t>
            </w:r>
            <w:r>
              <w:rPr>
                <w:rFonts w:eastAsia="Calibri" w:cs="Calibri"/>
                <w:sz w:val="20"/>
                <w:szCs w:val="20"/>
              </w:rPr>
              <w:t xml:space="preserve">. </w:t>
            </w:r>
            <w:r w:rsidRPr="00FA51FE">
              <w:rPr>
                <w:rFonts w:eastAsia="Calibri" w:cs="Calibri"/>
                <w:sz w:val="20"/>
                <w:szCs w:val="20"/>
              </w:rPr>
              <w:t xml:space="preserve">L’échange </w:t>
            </w:r>
            <w:r>
              <w:rPr>
                <w:rFonts w:eastAsia="Calibri" w:cs="Calibri"/>
                <w:sz w:val="20"/>
                <w:szCs w:val="20"/>
              </w:rPr>
              <w:t xml:space="preserve">ne </w:t>
            </w:r>
            <w:r w:rsidRPr="00FA51FE">
              <w:rPr>
                <w:rFonts w:eastAsia="Calibri" w:cs="Calibri"/>
                <w:sz w:val="20"/>
                <w:szCs w:val="20"/>
              </w:rPr>
              <w:t>semble</w:t>
            </w:r>
            <w:r>
              <w:rPr>
                <w:rFonts w:eastAsia="Calibri" w:cs="Calibri"/>
                <w:sz w:val="20"/>
                <w:szCs w:val="20"/>
              </w:rPr>
              <w:t xml:space="preserve"> pas</w:t>
            </w:r>
            <w:r w:rsidRPr="00FA51FE">
              <w:rPr>
                <w:rFonts w:eastAsia="Calibri" w:cs="Calibri"/>
                <w:sz w:val="20"/>
                <w:szCs w:val="20"/>
              </w:rPr>
              <w:t xml:space="preserve"> être financièrement r</w:t>
            </w:r>
            <w:r>
              <w:rPr>
                <w:rFonts w:eastAsia="Calibri" w:cs="Calibri"/>
                <w:sz w:val="20"/>
                <w:szCs w:val="20"/>
              </w:rPr>
              <w:t>é</w:t>
            </w:r>
            <w:r w:rsidRPr="00FA51FE">
              <w:rPr>
                <w:rFonts w:eastAsia="Calibri" w:cs="Calibri"/>
                <w:sz w:val="20"/>
                <w:szCs w:val="20"/>
              </w:rPr>
              <w:t>alisable.</w:t>
            </w:r>
          </w:p>
        </w:tc>
        <w:tc>
          <w:tcPr>
            <w:tcW w:w="1878" w:type="dxa"/>
          </w:tcPr>
          <w:p w14:paraId="5DFDD836" w14:textId="32AC791C" w:rsidR="67B7F9AA" w:rsidRPr="00FA51FE" w:rsidRDefault="001F727C" w:rsidP="67B7F9AA">
            <w:pPr>
              <w:rPr>
                <w:sz w:val="20"/>
                <w:szCs w:val="20"/>
              </w:rPr>
            </w:pPr>
            <w:r w:rsidRPr="00FA51FE">
              <w:rPr>
                <w:sz w:val="20"/>
                <w:szCs w:val="20"/>
              </w:rPr>
              <w:lastRenderedPageBreak/>
              <w:t>Pas complet du tout.</w:t>
            </w:r>
          </w:p>
        </w:tc>
        <w:tc>
          <w:tcPr>
            <w:tcW w:w="1980" w:type="dxa"/>
          </w:tcPr>
          <w:p w14:paraId="6DF830DB" w14:textId="345D1DA3" w:rsidR="67B7F9AA" w:rsidRPr="00FA51FE" w:rsidRDefault="67B7F9AA" w:rsidP="67B7F9AA">
            <w:pPr>
              <w:rPr>
                <w:sz w:val="20"/>
                <w:szCs w:val="20"/>
              </w:rPr>
            </w:pPr>
          </w:p>
        </w:tc>
      </w:tr>
      <w:tr w:rsidR="00FA04A0" w:rsidRPr="00FA04A0" w14:paraId="0600ACBF" w14:textId="77777777" w:rsidTr="00EA5AEB">
        <w:tc>
          <w:tcPr>
            <w:tcW w:w="2025" w:type="dxa"/>
          </w:tcPr>
          <w:p w14:paraId="0C51C9FE" w14:textId="066168E3" w:rsidR="67B7F9AA" w:rsidRPr="00FA51FE" w:rsidRDefault="001F727C" w:rsidP="67B7F9AA">
            <w:pPr>
              <w:rPr>
                <w:sz w:val="20"/>
                <w:szCs w:val="20"/>
              </w:rPr>
            </w:pPr>
            <w:r w:rsidRPr="00FA51FE">
              <w:rPr>
                <w:sz w:val="20"/>
                <w:szCs w:val="20"/>
              </w:rPr>
              <w:t>Heures du participant</w:t>
            </w:r>
          </w:p>
        </w:tc>
        <w:tc>
          <w:tcPr>
            <w:tcW w:w="2020" w:type="dxa"/>
          </w:tcPr>
          <w:p w14:paraId="179EBE49" w14:textId="213F2ABD" w:rsidR="67B7F9AA" w:rsidRPr="00FA51FE" w:rsidRDefault="00FA51FE" w:rsidP="00B70F87">
            <w:pPr>
              <w:rPr>
                <w:sz w:val="20"/>
                <w:szCs w:val="20"/>
              </w:rPr>
            </w:pPr>
            <w:r w:rsidRPr="00FA51FE">
              <w:rPr>
                <w:rFonts w:eastAsia="Calibri" w:cs="Calibri"/>
                <w:sz w:val="20"/>
                <w:szCs w:val="20"/>
              </w:rPr>
              <w:t>Toutes les sections sont complètes et détaillées et semble</w:t>
            </w:r>
            <w:r w:rsidR="00D14EBF">
              <w:rPr>
                <w:rFonts w:eastAsia="Calibri" w:cs="Calibri"/>
                <w:sz w:val="20"/>
                <w:szCs w:val="20"/>
              </w:rPr>
              <w:t>nt</w:t>
            </w:r>
            <w:r w:rsidRPr="00FA51FE">
              <w:rPr>
                <w:rFonts w:eastAsia="Calibri" w:cs="Calibri"/>
                <w:sz w:val="20"/>
                <w:szCs w:val="20"/>
              </w:rPr>
              <w:t xml:space="preserve"> représenter une estimation </w:t>
            </w:r>
            <w:r w:rsidR="00B70F87" w:rsidRPr="00FA51FE">
              <w:rPr>
                <w:rFonts w:eastAsia="Calibri" w:cs="Calibri"/>
                <w:sz w:val="20"/>
                <w:szCs w:val="20"/>
              </w:rPr>
              <w:t xml:space="preserve"> raisonnable et </w:t>
            </w:r>
            <w:r w:rsidR="00B70F87">
              <w:rPr>
                <w:rFonts w:eastAsia="Calibri" w:cs="Calibri"/>
                <w:sz w:val="20"/>
                <w:szCs w:val="20"/>
              </w:rPr>
              <w:t xml:space="preserve">précise </w:t>
            </w:r>
            <w:r w:rsidRPr="00FA51FE">
              <w:rPr>
                <w:rFonts w:eastAsia="Calibri" w:cs="Calibri"/>
                <w:sz w:val="20"/>
                <w:szCs w:val="20"/>
              </w:rPr>
              <w:t>du nombre d’heure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331C15FE" w14:textId="77BD83E2" w:rsidR="67B7F9AA" w:rsidRPr="00FA51FE" w:rsidRDefault="00FA51FE" w:rsidP="72B02EB1">
            <w:pPr>
              <w:rPr>
                <w:sz w:val="20"/>
                <w:szCs w:val="20"/>
              </w:rPr>
            </w:pPr>
            <w:r w:rsidRPr="00FA51FE">
              <w:rPr>
                <w:sz w:val="20"/>
                <w:szCs w:val="20"/>
              </w:rPr>
              <w:t xml:space="preserve">Toutes les sections sont </w:t>
            </w:r>
            <w:r w:rsidR="00D14EBF" w:rsidRPr="00FA51FE">
              <w:rPr>
                <w:sz w:val="20"/>
                <w:szCs w:val="20"/>
              </w:rPr>
              <w:t>complètes</w:t>
            </w:r>
            <w:r w:rsidRPr="00FA51FE">
              <w:rPr>
                <w:sz w:val="20"/>
                <w:szCs w:val="20"/>
              </w:rPr>
              <w:t xml:space="preserve"> et semblent raisonnables. </w:t>
            </w:r>
          </w:p>
        </w:tc>
        <w:tc>
          <w:tcPr>
            <w:tcW w:w="1890" w:type="dxa"/>
          </w:tcPr>
          <w:p w14:paraId="35B29B54" w14:textId="6D7FA7EE" w:rsidR="67B7F9AA" w:rsidRPr="00FA04A0" w:rsidRDefault="0005089A" w:rsidP="01DBB55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La plupart des sections sont complètes. </w:t>
            </w:r>
          </w:p>
        </w:tc>
        <w:tc>
          <w:tcPr>
            <w:tcW w:w="2802" w:type="dxa"/>
          </w:tcPr>
          <w:p w14:paraId="77F79755" w14:textId="3C797561" w:rsidR="67B7F9AA" w:rsidRPr="00FA51FE" w:rsidRDefault="00FA51FE" w:rsidP="01DBB55B">
            <w:pPr>
              <w:rPr>
                <w:sz w:val="20"/>
                <w:szCs w:val="20"/>
              </w:rPr>
            </w:pPr>
            <w:r w:rsidRPr="00FA51FE">
              <w:rPr>
                <w:sz w:val="20"/>
                <w:szCs w:val="20"/>
              </w:rPr>
              <w:t xml:space="preserve">Incomplet et ne semble pas </w:t>
            </w:r>
            <w:r>
              <w:rPr>
                <w:sz w:val="20"/>
                <w:szCs w:val="20"/>
              </w:rPr>
              <w:t xml:space="preserve">être précis ni raisonnable. </w:t>
            </w:r>
          </w:p>
        </w:tc>
        <w:tc>
          <w:tcPr>
            <w:tcW w:w="1878" w:type="dxa"/>
          </w:tcPr>
          <w:p w14:paraId="2D2138B2" w14:textId="5EE05516" w:rsidR="67B7F9AA" w:rsidRPr="00FA51FE" w:rsidRDefault="001F727C" w:rsidP="67B7F9AA">
            <w:pPr>
              <w:rPr>
                <w:sz w:val="20"/>
                <w:szCs w:val="20"/>
              </w:rPr>
            </w:pPr>
            <w:r w:rsidRPr="00FA51FE">
              <w:rPr>
                <w:sz w:val="20"/>
                <w:szCs w:val="20"/>
              </w:rPr>
              <w:t>Pas complet du tout.</w:t>
            </w:r>
          </w:p>
        </w:tc>
        <w:tc>
          <w:tcPr>
            <w:tcW w:w="1980" w:type="dxa"/>
          </w:tcPr>
          <w:p w14:paraId="282BCFDD" w14:textId="6E4D7415" w:rsidR="67B7F9AA" w:rsidRPr="00FA51FE" w:rsidRDefault="67B7F9AA" w:rsidP="67B7F9AA">
            <w:pPr>
              <w:rPr>
                <w:sz w:val="20"/>
                <w:szCs w:val="20"/>
              </w:rPr>
            </w:pPr>
          </w:p>
        </w:tc>
      </w:tr>
      <w:tr w:rsidR="00FA04A0" w:rsidRPr="00FA04A0" w14:paraId="460295FD" w14:textId="77777777" w:rsidTr="00EA5AEB">
        <w:tc>
          <w:tcPr>
            <w:tcW w:w="2025" w:type="dxa"/>
          </w:tcPr>
          <w:p w14:paraId="7B4E00CC" w14:textId="6E0098F2" w:rsidR="3D9B8C11" w:rsidRPr="00FA04A0" w:rsidRDefault="3D9B8C11" w:rsidP="074030A9">
            <w:pPr>
              <w:rPr>
                <w:sz w:val="20"/>
                <w:szCs w:val="20"/>
              </w:rPr>
            </w:pPr>
            <w:r w:rsidRPr="00FA04A0">
              <w:rPr>
                <w:sz w:val="20"/>
                <w:szCs w:val="20"/>
              </w:rPr>
              <w:t>Engagement</w:t>
            </w:r>
            <w:r w:rsidR="001F727C">
              <w:rPr>
                <w:sz w:val="20"/>
                <w:szCs w:val="20"/>
              </w:rPr>
              <w:t xml:space="preserve"> des jeunes</w:t>
            </w:r>
          </w:p>
          <w:p w14:paraId="334C34CB" w14:textId="3D0B9A26" w:rsidR="074030A9" w:rsidRPr="00FA04A0" w:rsidRDefault="074030A9" w:rsidP="074030A9">
            <w:pPr>
              <w:rPr>
                <w:sz w:val="20"/>
                <w:szCs w:val="20"/>
              </w:rPr>
            </w:pPr>
          </w:p>
          <w:p w14:paraId="619AF3FC" w14:textId="1C95F9DD" w:rsidR="074030A9" w:rsidRPr="00FA04A0" w:rsidRDefault="074030A9" w:rsidP="074030A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14:paraId="0ADCD8BB" w14:textId="1A98E2E2" w:rsidR="3D9B8C11" w:rsidRPr="007E767C" w:rsidRDefault="007E767C" w:rsidP="074030A9">
            <w:pPr>
              <w:rPr>
                <w:sz w:val="20"/>
                <w:szCs w:val="20"/>
              </w:rPr>
            </w:pPr>
            <w:r w:rsidRPr="007E767C">
              <w:rPr>
                <w:sz w:val="20"/>
                <w:szCs w:val="20"/>
              </w:rPr>
              <w:t>Description très claire qui révèle un fort engagement des jeunes.</w:t>
            </w:r>
          </w:p>
        </w:tc>
        <w:tc>
          <w:tcPr>
            <w:tcW w:w="1890" w:type="dxa"/>
          </w:tcPr>
          <w:p w14:paraId="654F23FA" w14:textId="7644A701" w:rsidR="3D9B8C11" w:rsidRPr="007E767C" w:rsidRDefault="007E767C" w:rsidP="074030A9">
            <w:pPr>
              <w:rPr>
                <w:sz w:val="20"/>
                <w:szCs w:val="20"/>
              </w:rPr>
            </w:pPr>
            <w:r w:rsidRPr="007E767C">
              <w:rPr>
                <w:sz w:val="20"/>
                <w:szCs w:val="20"/>
              </w:rPr>
              <w:t xml:space="preserve">Bonne description qui révèle un bon engagement des jeunes. </w:t>
            </w:r>
          </w:p>
        </w:tc>
        <w:tc>
          <w:tcPr>
            <w:tcW w:w="1890" w:type="dxa"/>
          </w:tcPr>
          <w:p w14:paraId="23E646A7" w14:textId="33AC7889" w:rsidR="2874DCFB" w:rsidRPr="007E767C" w:rsidRDefault="00B70F87" w:rsidP="00EA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e</w:t>
            </w:r>
            <w:r w:rsidR="007E767C" w:rsidRPr="007E767C">
              <w:rPr>
                <w:sz w:val="20"/>
                <w:szCs w:val="20"/>
              </w:rPr>
              <w:t>ngagement des jeunes</w:t>
            </w:r>
            <w:r>
              <w:rPr>
                <w:sz w:val="20"/>
                <w:szCs w:val="20"/>
              </w:rPr>
              <w:t>,</w:t>
            </w:r>
            <w:r w:rsidR="00EA5AEB">
              <w:rPr>
                <w:sz w:val="20"/>
                <w:szCs w:val="20"/>
              </w:rPr>
              <w:t xml:space="preserve"> avec de la</w:t>
            </w:r>
            <w:r w:rsidR="007E767C" w:rsidRPr="007E767C">
              <w:rPr>
                <w:sz w:val="20"/>
                <w:szCs w:val="20"/>
              </w:rPr>
              <w:t xml:space="preserve"> preuve </w:t>
            </w:r>
            <w:r w:rsidR="007E767C">
              <w:rPr>
                <w:sz w:val="20"/>
                <w:szCs w:val="20"/>
              </w:rPr>
              <w:t xml:space="preserve">de l’existence de </w:t>
            </w:r>
            <w:r>
              <w:rPr>
                <w:sz w:val="20"/>
                <w:szCs w:val="20"/>
              </w:rPr>
              <w:t>cet engagement</w:t>
            </w:r>
            <w:r w:rsidR="007E767C">
              <w:rPr>
                <w:sz w:val="20"/>
                <w:szCs w:val="20"/>
              </w:rPr>
              <w:t xml:space="preserve">. </w:t>
            </w:r>
            <w:r w:rsidR="007E767C" w:rsidRPr="007E76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</w:tcPr>
          <w:p w14:paraId="5680EFC2" w14:textId="5D5FF8FE" w:rsidR="2874DCFB" w:rsidRPr="004854E9" w:rsidRDefault="004854E9" w:rsidP="074030A9">
            <w:pPr>
              <w:rPr>
                <w:sz w:val="20"/>
                <w:szCs w:val="20"/>
              </w:rPr>
            </w:pPr>
            <w:r w:rsidRPr="004854E9">
              <w:rPr>
                <w:sz w:val="20"/>
                <w:szCs w:val="20"/>
              </w:rPr>
              <w:t xml:space="preserve">Brefs énoncés et absence </w:t>
            </w:r>
            <w:r w:rsidRPr="007E767C">
              <w:rPr>
                <w:sz w:val="20"/>
                <w:szCs w:val="20"/>
              </w:rPr>
              <w:t>de preuve</w:t>
            </w:r>
            <w:r>
              <w:rPr>
                <w:sz w:val="20"/>
                <w:szCs w:val="20"/>
              </w:rPr>
              <w:t xml:space="preserve"> de l’engagement des jeunes. </w:t>
            </w:r>
          </w:p>
        </w:tc>
        <w:tc>
          <w:tcPr>
            <w:tcW w:w="1878" w:type="dxa"/>
          </w:tcPr>
          <w:p w14:paraId="3CA65A98" w14:textId="60124C87" w:rsidR="2874DCFB" w:rsidRPr="004854E9" w:rsidRDefault="001F727C" w:rsidP="074030A9">
            <w:pPr>
              <w:rPr>
                <w:sz w:val="20"/>
                <w:szCs w:val="20"/>
              </w:rPr>
            </w:pPr>
            <w:r w:rsidRPr="004854E9">
              <w:rPr>
                <w:sz w:val="20"/>
                <w:szCs w:val="20"/>
              </w:rPr>
              <w:t>Pas complet du tout.</w:t>
            </w:r>
          </w:p>
        </w:tc>
        <w:tc>
          <w:tcPr>
            <w:tcW w:w="1980" w:type="dxa"/>
          </w:tcPr>
          <w:p w14:paraId="5A110FE9" w14:textId="24768E4F" w:rsidR="074030A9" w:rsidRPr="004854E9" w:rsidRDefault="074030A9" w:rsidP="074030A9">
            <w:pPr>
              <w:rPr>
                <w:sz w:val="20"/>
                <w:szCs w:val="20"/>
              </w:rPr>
            </w:pPr>
          </w:p>
        </w:tc>
      </w:tr>
      <w:tr w:rsidR="00FA04A0" w:rsidRPr="00466889" w14:paraId="0151FD4D" w14:textId="77777777" w:rsidTr="00EA5AEB">
        <w:tc>
          <w:tcPr>
            <w:tcW w:w="2025" w:type="dxa"/>
          </w:tcPr>
          <w:p w14:paraId="60C2B9DF" w14:textId="7D36AD69" w:rsidR="0063016A" w:rsidRPr="00FA04A0" w:rsidRDefault="08317AAB" w:rsidP="0063016A">
            <w:pPr>
              <w:rPr>
                <w:sz w:val="20"/>
                <w:szCs w:val="20"/>
              </w:rPr>
            </w:pPr>
            <w:r w:rsidRPr="00FA04A0">
              <w:rPr>
                <w:sz w:val="20"/>
                <w:szCs w:val="20"/>
              </w:rPr>
              <w:t>Plan</w:t>
            </w:r>
            <w:r w:rsidR="001F727C">
              <w:rPr>
                <w:sz w:val="20"/>
                <w:szCs w:val="20"/>
              </w:rPr>
              <w:t xml:space="preserve"> d’accueil</w:t>
            </w:r>
          </w:p>
        </w:tc>
        <w:tc>
          <w:tcPr>
            <w:tcW w:w="2020" w:type="dxa"/>
          </w:tcPr>
          <w:p w14:paraId="0D1D3BBE" w14:textId="45E006E8" w:rsidR="08317AAB" w:rsidRPr="004854E9" w:rsidRDefault="004854E9" w:rsidP="08317AAB">
            <w:pPr>
              <w:rPr>
                <w:sz w:val="20"/>
                <w:szCs w:val="20"/>
              </w:rPr>
            </w:pPr>
            <w:r w:rsidRPr="004854E9">
              <w:rPr>
                <w:sz w:val="20"/>
                <w:szCs w:val="20"/>
              </w:rPr>
              <w:t xml:space="preserve">Description très claire qui révèle des liens très forts entre le programme et les objectifs d’apprentissage clés. </w:t>
            </w:r>
          </w:p>
        </w:tc>
        <w:tc>
          <w:tcPr>
            <w:tcW w:w="1890" w:type="dxa"/>
          </w:tcPr>
          <w:p w14:paraId="43A74B2D" w14:textId="3E75DBEE" w:rsidR="08317AAB" w:rsidRPr="004854E9" w:rsidRDefault="004854E9" w:rsidP="074030A9">
            <w:pPr>
              <w:rPr>
                <w:sz w:val="20"/>
                <w:szCs w:val="20"/>
              </w:rPr>
            </w:pPr>
            <w:r w:rsidRPr="004854E9">
              <w:rPr>
                <w:sz w:val="20"/>
                <w:szCs w:val="20"/>
              </w:rPr>
              <w:t xml:space="preserve">Bonne description qui décrit entièrement l’échange. </w:t>
            </w:r>
            <w:r>
              <w:rPr>
                <w:sz w:val="20"/>
                <w:szCs w:val="20"/>
              </w:rPr>
              <w:t xml:space="preserve">Certains liens entre le programme </w:t>
            </w:r>
            <w:r w:rsidRPr="004854E9">
              <w:rPr>
                <w:sz w:val="20"/>
                <w:szCs w:val="20"/>
              </w:rPr>
              <w:t>et les objectifs d’apprentissage clés.</w:t>
            </w:r>
          </w:p>
        </w:tc>
        <w:tc>
          <w:tcPr>
            <w:tcW w:w="1890" w:type="dxa"/>
          </w:tcPr>
          <w:p w14:paraId="367C9533" w14:textId="222EFB25" w:rsidR="08317AAB" w:rsidRPr="00466889" w:rsidRDefault="004854E9" w:rsidP="00D14EBF">
            <w:pPr>
              <w:rPr>
                <w:sz w:val="20"/>
                <w:szCs w:val="20"/>
              </w:rPr>
            </w:pPr>
            <w:r w:rsidRPr="00466889">
              <w:rPr>
                <w:sz w:val="20"/>
                <w:szCs w:val="20"/>
              </w:rPr>
              <w:t xml:space="preserve">Description factuelle </w:t>
            </w:r>
            <w:r w:rsidR="00466889" w:rsidRPr="00466889">
              <w:rPr>
                <w:sz w:val="20"/>
                <w:szCs w:val="20"/>
              </w:rPr>
              <w:t xml:space="preserve">d’une suite d’événements. </w:t>
            </w:r>
            <w:r w:rsidR="00466889">
              <w:rPr>
                <w:sz w:val="20"/>
                <w:szCs w:val="20"/>
              </w:rPr>
              <w:t xml:space="preserve">Certains liens développés entre le programme </w:t>
            </w:r>
            <w:r w:rsidR="00466889" w:rsidRPr="004854E9">
              <w:rPr>
                <w:sz w:val="20"/>
                <w:szCs w:val="20"/>
              </w:rPr>
              <w:t>et les objectifs d’apprentissage clés.</w:t>
            </w:r>
          </w:p>
        </w:tc>
        <w:tc>
          <w:tcPr>
            <w:tcW w:w="2802" w:type="dxa"/>
          </w:tcPr>
          <w:p w14:paraId="6AE946E4" w14:textId="7F658AFC" w:rsidR="08317AAB" w:rsidRPr="00466889" w:rsidRDefault="00466889" w:rsidP="00466889">
            <w:pPr>
              <w:rPr>
                <w:sz w:val="20"/>
                <w:szCs w:val="20"/>
              </w:rPr>
            </w:pPr>
            <w:r w:rsidRPr="00466889">
              <w:rPr>
                <w:sz w:val="20"/>
                <w:szCs w:val="20"/>
              </w:rPr>
              <w:t>Énoncés brefs ou généraux avec peu de détails. Faible description des liens</w:t>
            </w:r>
            <w:r>
              <w:rPr>
                <w:sz w:val="20"/>
                <w:szCs w:val="20"/>
              </w:rPr>
              <w:t xml:space="preserve"> entre le programme </w:t>
            </w:r>
            <w:r w:rsidRPr="004854E9">
              <w:rPr>
                <w:sz w:val="20"/>
                <w:szCs w:val="20"/>
              </w:rPr>
              <w:t xml:space="preserve"> et les objectifs d’apprentissage clés.</w:t>
            </w:r>
            <w:r w:rsidRPr="004668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</w:tcPr>
          <w:p w14:paraId="7DE9448B" w14:textId="188D47DB" w:rsidR="08317AAB" w:rsidRPr="00466889" w:rsidRDefault="00466889" w:rsidP="00B70F87">
            <w:pPr>
              <w:rPr>
                <w:sz w:val="20"/>
                <w:szCs w:val="20"/>
              </w:rPr>
            </w:pPr>
            <w:r w:rsidRPr="00466889">
              <w:rPr>
                <w:sz w:val="20"/>
                <w:szCs w:val="20"/>
              </w:rPr>
              <w:t xml:space="preserve">Courte description ou brefs énoncés </w:t>
            </w:r>
            <w:r>
              <w:rPr>
                <w:sz w:val="20"/>
                <w:szCs w:val="20"/>
              </w:rPr>
              <w:t>superficiels. Aucun lien entre le programme</w:t>
            </w:r>
            <w:r w:rsidRPr="004854E9">
              <w:rPr>
                <w:sz w:val="20"/>
                <w:szCs w:val="20"/>
              </w:rPr>
              <w:t xml:space="preserve"> et les objectifs d’apprentissage clés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72A6659" w14:textId="77777777" w:rsidR="0063016A" w:rsidRPr="00466889" w:rsidRDefault="0063016A" w:rsidP="0063016A">
            <w:pPr>
              <w:rPr>
                <w:sz w:val="20"/>
                <w:szCs w:val="20"/>
              </w:rPr>
            </w:pPr>
          </w:p>
        </w:tc>
      </w:tr>
      <w:tr w:rsidR="00FA04A0" w:rsidRPr="0005089A" w14:paraId="0E4537A7" w14:textId="77777777" w:rsidTr="00EA5AEB">
        <w:tc>
          <w:tcPr>
            <w:tcW w:w="2025" w:type="dxa"/>
          </w:tcPr>
          <w:p w14:paraId="2FA73BB5" w14:textId="3E131836" w:rsidR="67B7F9AA" w:rsidRPr="00FA04A0" w:rsidRDefault="001F727C" w:rsidP="67B7F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Activités </w:t>
            </w:r>
            <w:r w:rsidR="00A163EC">
              <w:rPr>
                <w:sz w:val="20"/>
                <w:szCs w:val="20"/>
              </w:rPr>
              <w:t xml:space="preserve">d’après </w:t>
            </w:r>
            <w:r>
              <w:rPr>
                <w:sz w:val="20"/>
                <w:szCs w:val="20"/>
              </w:rPr>
              <w:t>échange</w:t>
            </w:r>
          </w:p>
        </w:tc>
        <w:tc>
          <w:tcPr>
            <w:tcW w:w="2020" w:type="dxa"/>
          </w:tcPr>
          <w:p w14:paraId="7CA39FEE" w14:textId="7A9E3685" w:rsidR="67B7F9AA" w:rsidRPr="00FB1D40" w:rsidRDefault="00FB1D40" w:rsidP="00FB1D40">
            <w:pPr>
              <w:rPr>
                <w:sz w:val="20"/>
                <w:szCs w:val="20"/>
              </w:rPr>
            </w:pPr>
            <w:r w:rsidRPr="00FB1D40">
              <w:rPr>
                <w:sz w:val="20"/>
                <w:szCs w:val="20"/>
              </w:rPr>
              <w:t xml:space="preserve">Complet et détaillé. </w:t>
            </w:r>
            <w:r>
              <w:rPr>
                <w:sz w:val="20"/>
                <w:szCs w:val="20"/>
              </w:rPr>
              <w:t>Le groupe a ajouté ses propres activités d’après échange. Les dates sont précises.</w:t>
            </w:r>
          </w:p>
        </w:tc>
        <w:tc>
          <w:tcPr>
            <w:tcW w:w="1890" w:type="dxa"/>
          </w:tcPr>
          <w:p w14:paraId="3E91FED2" w14:textId="78C187D3" w:rsidR="67B7F9AA" w:rsidRPr="00FB1D40" w:rsidRDefault="0005089A" w:rsidP="67B7F9AA">
            <w:pPr>
              <w:rPr>
                <w:sz w:val="20"/>
                <w:szCs w:val="20"/>
              </w:rPr>
            </w:pPr>
            <w:r w:rsidRPr="00FB1D40">
              <w:rPr>
                <w:sz w:val="20"/>
                <w:szCs w:val="20"/>
              </w:rPr>
              <w:t xml:space="preserve">Complet avec quelques détails. </w:t>
            </w:r>
          </w:p>
        </w:tc>
        <w:tc>
          <w:tcPr>
            <w:tcW w:w="1890" w:type="dxa"/>
          </w:tcPr>
          <w:p w14:paraId="1A3652BB" w14:textId="4D231B2C" w:rsidR="67B7F9AA" w:rsidRPr="00FB1D40" w:rsidRDefault="001F727C">
            <w:pPr>
              <w:rPr>
                <w:sz w:val="20"/>
                <w:szCs w:val="20"/>
              </w:rPr>
            </w:pPr>
            <w:r w:rsidRPr="00FB1D40">
              <w:rPr>
                <w:sz w:val="20"/>
                <w:szCs w:val="20"/>
              </w:rPr>
              <w:t>Complet</w:t>
            </w:r>
            <w:r w:rsidR="67B7F9AA" w:rsidRPr="00FB1D40">
              <w:rPr>
                <w:sz w:val="20"/>
                <w:szCs w:val="20"/>
              </w:rPr>
              <w:t>.</w:t>
            </w:r>
          </w:p>
        </w:tc>
        <w:tc>
          <w:tcPr>
            <w:tcW w:w="2802" w:type="dxa"/>
          </w:tcPr>
          <w:p w14:paraId="5FA1DC5A" w14:textId="47B0E1BC" w:rsidR="67B7F9AA" w:rsidRPr="00FB1D40" w:rsidRDefault="001F727C" w:rsidP="67B7F9AA">
            <w:pPr>
              <w:rPr>
                <w:sz w:val="20"/>
                <w:szCs w:val="20"/>
              </w:rPr>
            </w:pPr>
            <w:r w:rsidRPr="00FB1D40">
              <w:rPr>
                <w:sz w:val="20"/>
                <w:szCs w:val="20"/>
              </w:rPr>
              <w:t>Incomplet</w:t>
            </w:r>
            <w:r w:rsidR="67B7F9AA" w:rsidRPr="00FB1D40">
              <w:rPr>
                <w:sz w:val="20"/>
                <w:szCs w:val="20"/>
              </w:rPr>
              <w:t>.</w:t>
            </w:r>
          </w:p>
        </w:tc>
        <w:tc>
          <w:tcPr>
            <w:tcW w:w="1878" w:type="dxa"/>
          </w:tcPr>
          <w:p w14:paraId="7A7FDDFD" w14:textId="074DB59E" w:rsidR="67B7F9AA" w:rsidRPr="00FB1D40" w:rsidRDefault="001F727C" w:rsidP="67B7F9AA">
            <w:pPr>
              <w:rPr>
                <w:sz w:val="20"/>
                <w:szCs w:val="20"/>
              </w:rPr>
            </w:pPr>
            <w:r w:rsidRPr="00FB1D40">
              <w:rPr>
                <w:sz w:val="20"/>
                <w:szCs w:val="20"/>
              </w:rPr>
              <w:t>Pas complet du tout.</w:t>
            </w:r>
          </w:p>
        </w:tc>
        <w:tc>
          <w:tcPr>
            <w:tcW w:w="1980" w:type="dxa"/>
          </w:tcPr>
          <w:p w14:paraId="01A0825C" w14:textId="09724BB1" w:rsidR="67B7F9AA" w:rsidRPr="00FB1D40" w:rsidRDefault="67B7F9AA" w:rsidP="67B7F9AA">
            <w:pPr>
              <w:rPr>
                <w:sz w:val="20"/>
                <w:szCs w:val="20"/>
              </w:rPr>
            </w:pPr>
          </w:p>
        </w:tc>
      </w:tr>
      <w:tr w:rsidR="00FA04A0" w:rsidRPr="00FA04A0" w14:paraId="103F70C3" w14:textId="77777777" w:rsidTr="00EA5AEB">
        <w:tc>
          <w:tcPr>
            <w:tcW w:w="2025" w:type="dxa"/>
          </w:tcPr>
          <w:p w14:paraId="232BC456" w14:textId="3856A2C9" w:rsidR="67B7F9AA" w:rsidRPr="00FB1D40" w:rsidRDefault="67B7F9AA" w:rsidP="67B7F9AA">
            <w:pPr>
              <w:rPr>
                <w:sz w:val="20"/>
                <w:szCs w:val="20"/>
              </w:rPr>
            </w:pPr>
            <w:r w:rsidRPr="00FB1D40">
              <w:rPr>
                <w:sz w:val="20"/>
                <w:szCs w:val="20"/>
              </w:rPr>
              <w:t>Plan</w:t>
            </w:r>
            <w:r w:rsidR="001F727C" w:rsidRPr="00FB1D40">
              <w:rPr>
                <w:sz w:val="20"/>
                <w:szCs w:val="20"/>
              </w:rPr>
              <w:t xml:space="preserve"> d’urgence </w:t>
            </w:r>
          </w:p>
        </w:tc>
        <w:tc>
          <w:tcPr>
            <w:tcW w:w="2020" w:type="dxa"/>
          </w:tcPr>
          <w:p w14:paraId="31274641" w14:textId="4B6AC6E5" w:rsidR="67B7F9AA" w:rsidRPr="00FB1D40" w:rsidRDefault="00FB1D40" w:rsidP="72B02EB1">
            <w:pPr>
              <w:rPr>
                <w:sz w:val="20"/>
                <w:szCs w:val="20"/>
              </w:rPr>
            </w:pPr>
            <w:r w:rsidRPr="00B70F87">
              <w:rPr>
                <w:sz w:val="20"/>
                <w:szCs w:val="20"/>
              </w:rPr>
              <w:t xml:space="preserve">Complet et très détaillé. </w:t>
            </w:r>
            <w:r w:rsidRPr="00FB1D40">
              <w:rPr>
                <w:sz w:val="20"/>
                <w:szCs w:val="20"/>
              </w:rPr>
              <w:t>Les risques sont soigneusement pris en c</w:t>
            </w:r>
            <w:r w:rsidR="00B70F87">
              <w:rPr>
                <w:sz w:val="20"/>
                <w:szCs w:val="20"/>
              </w:rPr>
              <w:t>ompte</w:t>
            </w:r>
            <w:r>
              <w:rPr>
                <w:sz w:val="20"/>
                <w:szCs w:val="20"/>
              </w:rPr>
              <w:t xml:space="preserve"> et des plans d’atténuation des risques sont établis. </w:t>
            </w:r>
          </w:p>
        </w:tc>
        <w:tc>
          <w:tcPr>
            <w:tcW w:w="1890" w:type="dxa"/>
          </w:tcPr>
          <w:p w14:paraId="6C656A6A" w14:textId="2D6847AE" w:rsidR="67B7F9AA" w:rsidRPr="00FB1D40" w:rsidRDefault="00FB1D40" w:rsidP="72B02EB1">
            <w:pPr>
              <w:rPr>
                <w:sz w:val="20"/>
                <w:szCs w:val="20"/>
              </w:rPr>
            </w:pPr>
            <w:r w:rsidRPr="00FB1D40">
              <w:rPr>
                <w:rFonts w:eastAsia="Calibri" w:cs="Calibri"/>
                <w:sz w:val="20"/>
                <w:szCs w:val="20"/>
              </w:rPr>
              <w:t xml:space="preserve">Complet et détaillé. Les risques et des plans </w:t>
            </w:r>
            <w:r>
              <w:rPr>
                <w:sz w:val="20"/>
                <w:szCs w:val="20"/>
              </w:rPr>
              <w:t>d’atténuation des risques ont été abordés.</w:t>
            </w:r>
          </w:p>
        </w:tc>
        <w:tc>
          <w:tcPr>
            <w:tcW w:w="1890" w:type="dxa"/>
          </w:tcPr>
          <w:p w14:paraId="71E6F5ED" w14:textId="1492B774" w:rsidR="67B7F9AA" w:rsidRPr="00FB1D40" w:rsidRDefault="00FB1D40" w:rsidP="00FB1D40">
            <w:pPr>
              <w:rPr>
                <w:rFonts w:eastAsia="Calibri" w:cs="Calibri"/>
                <w:sz w:val="20"/>
                <w:szCs w:val="20"/>
              </w:rPr>
            </w:pPr>
            <w:r w:rsidRPr="00FB1D40">
              <w:rPr>
                <w:rFonts w:eastAsia="Calibri" w:cs="Calibri"/>
                <w:sz w:val="20"/>
                <w:szCs w:val="20"/>
              </w:rPr>
              <w:t xml:space="preserve">Complet. Les risques et des plans </w:t>
            </w:r>
            <w:r>
              <w:rPr>
                <w:sz w:val="20"/>
                <w:szCs w:val="20"/>
              </w:rPr>
              <w:t>d’atténuation des risques ont été abordés.</w:t>
            </w:r>
          </w:p>
        </w:tc>
        <w:tc>
          <w:tcPr>
            <w:tcW w:w="2802" w:type="dxa"/>
          </w:tcPr>
          <w:p w14:paraId="449A08FA" w14:textId="77E405DB" w:rsidR="67B7F9AA" w:rsidRPr="00FB1D40" w:rsidRDefault="00FB1D40" w:rsidP="00CD52C5">
            <w:pPr>
              <w:rPr>
                <w:sz w:val="20"/>
                <w:szCs w:val="20"/>
              </w:rPr>
            </w:pPr>
            <w:r w:rsidRPr="00FB1D40">
              <w:rPr>
                <w:rFonts w:eastAsia="Calibri" w:cs="Calibri"/>
                <w:sz w:val="20"/>
                <w:szCs w:val="20"/>
              </w:rPr>
              <w:t xml:space="preserve">Incomplet. </w:t>
            </w:r>
            <w:r>
              <w:rPr>
                <w:rFonts w:eastAsia="Calibri" w:cs="Calibri"/>
                <w:sz w:val="20"/>
                <w:szCs w:val="20"/>
              </w:rPr>
              <w:t>Certains détails importants manquent. Les protocoles d’urgence ne sont pas détaillés correctement et le groupe ne semble pas disposer d’un plan en cas d’</w:t>
            </w:r>
            <w:r w:rsidR="00D14EBF">
              <w:rPr>
                <w:rFonts w:eastAsia="Calibri" w:cs="Calibri"/>
                <w:sz w:val="20"/>
                <w:szCs w:val="20"/>
              </w:rPr>
              <w:t>urgence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CD52C5">
              <w:rPr>
                <w:rFonts w:eastAsia="Calibri" w:cs="Calibri"/>
                <w:sz w:val="20"/>
                <w:szCs w:val="20"/>
              </w:rPr>
              <w:t>ni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D14EBF">
              <w:rPr>
                <w:rFonts w:eastAsia="Calibri" w:cs="Calibri"/>
                <w:sz w:val="20"/>
                <w:szCs w:val="20"/>
              </w:rPr>
              <w:t xml:space="preserve">en cas </w:t>
            </w:r>
            <w:r>
              <w:rPr>
                <w:rFonts w:eastAsia="Calibri" w:cs="Calibri"/>
                <w:sz w:val="20"/>
                <w:szCs w:val="20"/>
              </w:rPr>
              <w:t>de risques potentiels.</w:t>
            </w:r>
          </w:p>
        </w:tc>
        <w:tc>
          <w:tcPr>
            <w:tcW w:w="1878" w:type="dxa"/>
          </w:tcPr>
          <w:p w14:paraId="12F872EF" w14:textId="031B621F" w:rsidR="67B7F9AA" w:rsidRPr="00FB1D40" w:rsidRDefault="001F727C" w:rsidP="72B02EB1">
            <w:pPr>
              <w:rPr>
                <w:sz w:val="20"/>
                <w:szCs w:val="20"/>
              </w:rPr>
            </w:pPr>
            <w:r w:rsidRPr="00FB1D40">
              <w:rPr>
                <w:sz w:val="20"/>
                <w:szCs w:val="20"/>
              </w:rPr>
              <w:t>Pas complet du tout.</w:t>
            </w:r>
          </w:p>
        </w:tc>
        <w:tc>
          <w:tcPr>
            <w:tcW w:w="1980" w:type="dxa"/>
          </w:tcPr>
          <w:p w14:paraId="4ECE446B" w14:textId="29542738" w:rsidR="67B7F9AA" w:rsidRPr="00FB1D40" w:rsidRDefault="67B7F9AA" w:rsidP="67B7F9AA">
            <w:pPr>
              <w:rPr>
                <w:sz w:val="20"/>
                <w:szCs w:val="20"/>
              </w:rPr>
            </w:pPr>
          </w:p>
        </w:tc>
      </w:tr>
      <w:tr w:rsidR="00FA04A0" w:rsidRPr="00FA04A0" w14:paraId="75953BBB" w14:textId="77777777" w:rsidTr="00EA5AEB">
        <w:tc>
          <w:tcPr>
            <w:tcW w:w="2025" w:type="dxa"/>
          </w:tcPr>
          <w:p w14:paraId="32B8B721" w14:textId="67AF70D2" w:rsidR="699E0F44" w:rsidRPr="00FA04A0" w:rsidRDefault="699E0F44" w:rsidP="699E0F44">
            <w:pPr>
              <w:rPr>
                <w:sz w:val="20"/>
                <w:szCs w:val="20"/>
              </w:rPr>
            </w:pPr>
            <w:r w:rsidRPr="00FA04A0">
              <w:rPr>
                <w:sz w:val="20"/>
                <w:szCs w:val="20"/>
              </w:rPr>
              <w:t>Score</w:t>
            </w:r>
            <w:r w:rsidR="001F727C">
              <w:rPr>
                <w:sz w:val="20"/>
                <w:szCs w:val="20"/>
              </w:rPr>
              <w:t xml:space="preserve"> total </w:t>
            </w:r>
          </w:p>
        </w:tc>
        <w:tc>
          <w:tcPr>
            <w:tcW w:w="2020" w:type="dxa"/>
          </w:tcPr>
          <w:p w14:paraId="2BDCF45F" w14:textId="271CAEEB" w:rsidR="699E0F44" w:rsidRPr="00FB1D40" w:rsidRDefault="699E0F44" w:rsidP="699E0F4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E9351BA" w14:textId="4DC09470" w:rsidR="699E0F44" w:rsidRPr="00FB1D40" w:rsidRDefault="699E0F44" w:rsidP="699E0F4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391362A" w14:textId="54F0BE1B" w:rsidR="699E0F44" w:rsidRPr="00FA04A0" w:rsidRDefault="699E0F44" w:rsidP="699E0F4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</w:tcPr>
          <w:p w14:paraId="274F9895" w14:textId="487D55AC" w:rsidR="699E0F44" w:rsidRPr="00FB1D40" w:rsidRDefault="699E0F44" w:rsidP="699E0F44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199ADC8C" w14:textId="65B655D1" w:rsidR="699E0F44" w:rsidRPr="00FB1D40" w:rsidRDefault="699E0F44" w:rsidP="699E0F4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D87DB43" w14:textId="15E8A2A7" w:rsidR="699E0F44" w:rsidRPr="00FB1D40" w:rsidRDefault="699E0F44" w:rsidP="699E0F44">
            <w:pPr>
              <w:rPr>
                <w:sz w:val="20"/>
                <w:szCs w:val="20"/>
              </w:rPr>
            </w:pPr>
            <w:r w:rsidRPr="00FB1D40">
              <w:rPr>
                <w:sz w:val="20"/>
                <w:szCs w:val="20"/>
              </w:rPr>
              <w:t xml:space="preserve">              /45</w:t>
            </w:r>
          </w:p>
        </w:tc>
      </w:tr>
    </w:tbl>
    <w:p w14:paraId="332DF041" w14:textId="49A465CC" w:rsidR="67B7F9AA" w:rsidRPr="00FB1D40" w:rsidRDefault="67B7F9AA"/>
    <w:p w14:paraId="3F353ED2" w14:textId="5493FD8D" w:rsidR="367FB231" w:rsidRPr="00FB1D40" w:rsidRDefault="367FB231">
      <w:r w:rsidRPr="00FB1D40">
        <w:lastRenderedPageBreak/>
        <w:br w:type="page"/>
      </w:r>
    </w:p>
    <w:p w14:paraId="5309B314" w14:textId="75B184CC" w:rsidR="367FB231" w:rsidRPr="00FB1D40" w:rsidRDefault="367FB231"/>
    <w:p w14:paraId="4CAC4F34" w14:textId="77777777" w:rsidR="00207F5A" w:rsidRDefault="00207F5A" w:rsidP="00207F5A">
      <w:pPr>
        <w:rPr>
          <w:b/>
          <w:bCs/>
          <w:sz w:val="32"/>
          <w:szCs w:val="32"/>
        </w:rPr>
      </w:pPr>
      <w:r w:rsidRPr="0005089A">
        <w:rPr>
          <w:b/>
          <w:bCs/>
          <w:sz w:val="32"/>
          <w:szCs w:val="32"/>
        </w:rPr>
        <w:t>Processus de rétroaction à prop</w:t>
      </w:r>
      <w:r>
        <w:rPr>
          <w:b/>
          <w:bCs/>
          <w:sz w:val="32"/>
          <w:szCs w:val="32"/>
        </w:rPr>
        <w:t>os du plan d</w:t>
      </w:r>
      <w:r w:rsidRPr="0005089A">
        <w:rPr>
          <w:b/>
          <w:bCs/>
          <w:sz w:val="32"/>
          <w:szCs w:val="32"/>
        </w:rPr>
        <w:t xml:space="preserve">’échange du programme </w:t>
      </w:r>
      <w:r>
        <w:rPr>
          <w:b/>
          <w:bCs/>
          <w:sz w:val="32"/>
          <w:szCs w:val="32"/>
        </w:rPr>
        <w:t>Échanges jeunesse Canada YMCA</w:t>
      </w:r>
    </w:p>
    <w:p w14:paraId="09674B5F" w14:textId="77777777" w:rsidR="00207F5A" w:rsidRDefault="00207F5A" w:rsidP="00207F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Votre Coordonnateur régional recevra votre plan d’échange avec les documents administratifs de votre groupe.</w:t>
      </w:r>
    </w:p>
    <w:p w14:paraId="5AC327F1" w14:textId="77777777" w:rsidR="00207F5A" w:rsidRDefault="00207F5A" w:rsidP="00207F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Le plan d’échange sera évalué au bureau régional et des commentaires seront ajoutés au plan, là où certains aspects doivent être davantage développés. </w:t>
      </w:r>
    </w:p>
    <w:p w14:paraId="0BE03DBE" w14:textId="77777777" w:rsidR="00207F5A" w:rsidRDefault="00207F5A" w:rsidP="00207F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Le tableau de rétroaction du plan d’échange sera rempli par votre Coordonnateur régional et une note sur 45 sera attribuée. </w:t>
      </w:r>
    </w:p>
    <w:p w14:paraId="34AD58CC" w14:textId="77777777" w:rsidR="00207F5A" w:rsidRDefault="00207F5A" w:rsidP="00207F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 plan d’échange et le tableau de rétroaction seront renvoyés par courriel à l’Organisateur du groupe.</w:t>
      </w:r>
    </w:p>
    <w:p w14:paraId="79345B7A" w14:textId="77777777" w:rsidR="00207F5A" w:rsidRDefault="00207F5A" w:rsidP="00207F5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Ils seront en pièce jointe du courriel d’évaluation de l’intégralité des documents administratifs.</w:t>
      </w:r>
    </w:p>
    <w:p w14:paraId="68A66190" w14:textId="77777777" w:rsidR="00207F5A" w:rsidRDefault="00207F5A" w:rsidP="00207F5A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Une fois que vos modifications seront effectuées et que le plan sera prêt à être envoyé au bureau national, celui-ci sera soumis avec les documents administratifs du groupe par votre Coordonnateur régional. </w:t>
      </w:r>
    </w:p>
    <w:p w14:paraId="13528641" w14:textId="2C8394E7" w:rsidR="00207F5A" w:rsidRDefault="00207F5A" w:rsidP="00207F5A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Si, </w:t>
      </w:r>
      <w:r w:rsidR="00B70F87">
        <w:rPr>
          <w:sz w:val="32"/>
          <w:szCs w:val="32"/>
        </w:rPr>
        <w:t>à l’aide du</w:t>
      </w:r>
      <w:r>
        <w:rPr>
          <w:sz w:val="32"/>
          <w:szCs w:val="32"/>
        </w:rPr>
        <w:t xml:space="preserve"> tableau de rétroaction, nous avons déterminé que votre groupe n’est pas encore en mesure d’accueillir, vos billets, ainsi que ceux de la communauté à laquelle vous </w:t>
      </w:r>
      <w:r w:rsidR="00B70F87">
        <w:rPr>
          <w:sz w:val="32"/>
          <w:szCs w:val="32"/>
        </w:rPr>
        <w:t>serez</w:t>
      </w:r>
      <w:r>
        <w:rPr>
          <w:sz w:val="32"/>
          <w:szCs w:val="32"/>
        </w:rPr>
        <w:t xml:space="preserve"> jumelé, ne seront pas achetés. </w:t>
      </w:r>
    </w:p>
    <w:p w14:paraId="164F16CB" w14:textId="5FF5223C" w:rsidR="01DBB55B" w:rsidRPr="00207F5A" w:rsidRDefault="00207F5A" w:rsidP="00207F5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07F5A">
        <w:rPr>
          <w:sz w:val="32"/>
          <w:szCs w:val="32"/>
        </w:rPr>
        <w:t xml:space="preserve">Le plan d’échange est notre manière d’évaluer si vous êtes prêt ou non.  </w:t>
      </w:r>
    </w:p>
    <w:sectPr w:rsidR="01DBB55B" w:rsidRPr="00207F5A" w:rsidSect="00192B8E">
      <w:footerReference w:type="default" r:id="rId8"/>
      <w:pgSz w:w="15840" w:h="12240" w:orient="landscape"/>
      <w:pgMar w:top="720" w:right="720" w:bottom="720" w:left="720" w:header="708" w:footer="234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D8F2" w14:textId="77777777" w:rsidR="00192B8E" w:rsidRDefault="00192B8E" w:rsidP="00192B8E">
      <w:pPr>
        <w:spacing w:after="0" w:line="240" w:lineRule="auto"/>
      </w:pPr>
      <w:r>
        <w:separator/>
      </w:r>
    </w:p>
  </w:endnote>
  <w:endnote w:type="continuationSeparator" w:id="0">
    <w:p w14:paraId="01CF791D" w14:textId="77777777" w:rsidR="00192B8E" w:rsidRDefault="00192B8E" w:rsidP="0019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1161F" w14:textId="069421F5" w:rsidR="00192B8E" w:rsidRDefault="00192B8E">
    <w:pPr>
      <w:pStyle w:val="Footer"/>
    </w:pPr>
    <w:r>
      <w:t xml:space="preserve">06Nov2019 </w:t>
    </w:r>
  </w:p>
  <w:p w14:paraId="3525CF72" w14:textId="77777777" w:rsidR="00192B8E" w:rsidRDefault="00192B8E">
    <w:pPr>
      <w:pStyle w:val="Footer"/>
    </w:pPr>
  </w:p>
  <w:p w14:paraId="5C3FDA1F" w14:textId="77777777" w:rsidR="00192B8E" w:rsidRDefault="00192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C5BF" w14:textId="77777777" w:rsidR="00192B8E" w:rsidRDefault="00192B8E" w:rsidP="00192B8E">
      <w:pPr>
        <w:spacing w:after="0" w:line="240" w:lineRule="auto"/>
      </w:pPr>
      <w:r>
        <w:separator/>
      </w:r>
    </w:p>
  </w:footnote>
  <w:footnote w:type="continuationSeparator" w:id="0">
    <w:p w14:paraId="0EB460E0" w14:textId="77777777" w:rsidR="00192B8E" w:rsidRDefault="00192B8E" w:rsidP="0019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6610"/>
    <w:multiLevelType w:val="hybridMultilevel"/>
    <w:tmpl w:val="95186322"/>
    <w:lvl w:ilvl="0" w:tplc="65029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2B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68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CF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04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0C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4D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6B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5120D"/>
    <w:multiLevelType w:val="hybridMultilevel"/>
    <w:tmpl w:val="86FE6052"/>
    <w:lvl w:ilvl="0" w:tplc="8F60B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27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BE7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CE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62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47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47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EA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E4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6585D"/>
    <w:multiLevelType w:val="hybridMultilevel"/>
    <w:tmpl w:val="6E2AD53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150790"/>
    <w:multiLevelType w:val="hybridMultilevel"/>
    <w:tmpl w:val="A7340D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64CF"/>
    <w:multiLevelType w:val="hybridMultilevel"/>
    <w:tmpl w:val="5DBC5F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6A"/>
    <w:rsid w:val="0005089A"/>
    <w:rsid w:val="000B01C3"/>
    <w:rsid w:val="00192B8E"/>
    <w:rsid w:val="00194219"/>
    <w:rsid w:val="001F727C"/>
    <w:rsid w:val="00207F5A"/>
    <w:rsid w:val="00241E8F"/>
    <w:rsid w:val="00423784"/>
    <w:rsid w:val="00466889"/>
    <w:rsid w:val="004854E9"/>
    <w:rsid w:val="00562B04"/>
    <w:rsid w:val="00595424"/>
    <w:rsid w:val="0063016A"/>
    <w:rsid w:val="00662FEE"/>
    <w:rsid w:val="0069321D"/>
    <w:rsid w:val="007D03DB"/>
    <w:rsid w:val="007E767C"/>
    <w:rsid w:val="008D5CA2"/>
    <w:rsid w:val="00A163EC"/>
    <w:rsid w:val="00B30075"/>
    <w:rsid w:val="00B70F87"/>
    <w:rsid w:val="00C36730"/>
    <w:rsid w:val="00CC3831"/>
    <w:rsid w:val="00CD52C5"/>
    <w:rsid w:val="00D14EBF"/>
    <w:rsid w:val="00D271D6"/>
    <w:rsid w:val="00E946C8"/>
    <w:rsid w:val="00EA5AEB"/>
    <w:rsid w:val="00EB21A1"/>
    <w:rsid w:val="00FA04A0"/>
    <w:rsid w:val="00FA51FE"/>
    <w:rsid w:val="00FB1D40"/>
    <w:rsid w:val="00FF41CF"/>
    <w:rsid w:val="01181854"/>
    <w:rsid w:val="016884A8"/>
    <w:rsid w:val="01DBB55B"/>
    <w:rsid w:val="02111050"/>
    <w:rsid w:val="03039812"/>
    <w:rsid w:val="039E258E"/>
    <w:rsid w:val="04A3B251"/>
    <w:rsid w:val="04A53324"/>
    <w:rsid w:val="054CB6DC"/>
    <w:rsid w:val="074030A9"/>
    <w:rsid w:val="08317AAB"/>
    <w:rsid w:val="0A208B16"/>
    <w:rsid w:val="0C12B86C"/>
    <w:rsid w:val="0E33E8EE"/>
    <w:rsid w:val="0FF6377C"/>
    <w:rsid w:val="10504191"/>
    <w:rsid w:val="1080B28C"/>
    <w:rsid w:val="165E3461"/>
    <w:rsid w:val="185FCADD"/>
    <w:rsid w:val="198C9B43"/>
    <w:rsid w:val="19AD177A"/>
    <w:rsid w:val="1CD29FDB"/>
    <w:rsid w:val="1D74243B"/>
    <w:rsid w:val="1F34D2E3"/>
    <w:rsid w:val="26FBE0EB"/>
    <w:rsid w:val="275F70CC"/>
    <w:rsid w:val="277777B9"/>
    <w:rsid w:val="2779007B"/>
    <w:rsid w:val="27E0A4B3"/>
    <w:rsid w:val="2874DCFB"/>
    <w:rsid w:val="293C0AD5"/>
    <w:rsid w:val="2DBD78A9"/>
    <w:rsid w:val="2E652BC1"/>
    <w:rsid w:val="320EA977"/>
    <w:rsid w:val="32969D88"/>
    <w:rsid w:val="341128C5"/>
    <w:rsid w:val="34986671"/>
    <w:rsid w:val="367FB231"/>
    <w:rsid w:val="38318D04"/>
    <w:rsid w:val="3A6D9F35"/>
    <w:rsid w:val="3B5DF230"/>
    <w:rsid w:val="3D6729BC"/>
    <w:rsid w:val="3D9B8C11"/>
    <w:rsid w:val="3DB5BC62"/>
    <w:rsid w:val="3E26600D"/>
    <w:rsid w:val="3F7794A9"/>
    <w:rsid w:val="451BCD4B"/>
    <w:rsid w:val="456C9690"/>
    <w:rsid w:val="49E17DEF"/>
    <w:rsid w:val="4A1CE4D7"/>
    <w:rsid w:val="4AF017F0"/>
    <w:rsid w:val="4C64BA86"/>
    <w:rsid w:val="4DA80EC4"/>
    <w:rsid w:val="4FF322F0"/>
    <w:rsid w:val="516F37A2"/>
    <w:rsid w:val="51840DF9"/>
    <w:rsid w:val="5514608C"/>
    <w:rsid w:val="5573D294"/>
    <w:rsid w:val="5640D766"/>
    <w:rsid w:val="5879AB1E"/>
    <w:rsid w:val="588E2677"/>
    <w:rsid w:val="5A63730D"/>
    <w:rsid w:val="5A918181"/>
    <w:rsid w:val="5AB834FA"/>
    <w:rsid w:val="5AD09B63"/>
    <w:rsid w:val="5B109C55"/>
    <w:rsid w:val="5BEE44DE"/>
    <w:rsid w:val="5CC40E0E"/>
    <w:rsid w:val="5F44B712"/>
    <w:rsid w:val="5FC37A34"/>
    <w:rsid w:val="61EAA76B"/>
    <w:rsid w:val="62341429"/>
    <w:rsid w:val="63073C26"/>
    <w:rsid w:val="64018B1F"/>
    <w:rsid w:val="64152595"/>
    <w:rsid w:val="65F18C48"/>
    <w:rsid w:val="664201A5"/>
    <w:rsid w:val="67B7F9AA"/>
    <w:rsid w:val="68126C2F"/>
    <w:rsid w:val="69808075"/>
    <w:rsid w:val="699E0F44"/>
    <w:rsid w:val="6A2044D0"/>
    <w:rsid w:val="6ABBC3A7"/>
    <w:rsid w:val="6E19DDA5"/>
    <w:rsid w:val="6FC23A34"/>
    <w:rsid w:val="715963DD"/>
    <w:rsid w:val="7159D7AE"/>
    <w:rsid w:val="72B02EB1"/>
    <w:rsid w:val="75FCDB81"/>
    <w:rsid w:val="76599C3F"/>
    <w:rsid w:val="77EBBFD9"/>
    <w:rsid w:val="7881A480"/>
    <w:rsid w:val="79B57432"/>
    <w:rsid w:val="7ECEC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CB3C49"/>
  <w15:chartTrackingRefBased/>
  <w15:docId w15:val="{7C64FB9B-780B-42E3-AC0F-82E021F9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4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6C8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6C8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C8"/>
    <w:rPr>
      <w:rFonts w:ascii="Segoe UI" w:hAnsi="Segoe UI" w:cs="Segoe UI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19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8E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19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8E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b9a202b8cbbe4f7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859B-0938-4D6F-863A-C85D08AD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YMCA GTA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Leduc Robert, Jess</dc:creator>
  <cp:keywords/>
  <dc:description/>
  <cp:lastModifiedBy>Leduc Robert, Jess</cp:lastModifiedBy>
  <cp:revision>22</cp:revision>
  <dcterms:created xsi:type="dcterms:W3CDTF">2019-10-31T20:27:00Z</dcterms:created>
  <dcterms:modified xsi:type="dcterms:W3CDTF">2019-11-06T17:52:00Z</dcterms:modified>
</cp:coreProperties>
</file>